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B04" w:rsidRDefault="00B36B04" w:rsidP="00B36B04">
      <w:pPr>
        <w:jc w:val="both"/>
        <w:rPr>
          <w:rFonts w:ascii="Arial" w:hAnsi="Arial" w:cs="Arial"/>
          <w:b/>
          <w:sz w:val="28"/>
          <w:szCs w:val="28"/>
        </w:rPr>
      </w:pPr>
    </w:p>
    <w:p w:rsidR="00F658F0" w:rsidRPr="00CE0974" w:rsidRDefault="00EC46A1" w:rsidP="00B36B04">
      <w:pPr>
        <w:jc w:val="center"/>
        <w:rPr>
          <w:rFonts w:ascii="Arial" w:hAnsi="Arial" w:cs="Arial"/>
          <w:b/>
          <w:sz w:val="28"/>
          <w:szCs w:val="28"/>
        </w:rPr>
      </w:pPr>
      <w:r w:rsidRPr="00CE0974">
        <w:rPr>
          <w:rFonts w:ascii="Arial" w:hAnsi="Arial" w:cs="Arial"/>
          <w:b/>
          <w:sz w:val="28"/>
          <w:szCs w:val="28"/>
        </w:rPr>
        <w:t>EDUCACIÓN A DISTANCIA: PRINCIPIOS Y TENDENCIAS</w:t>
      </w:r>
    </w:p>
    <w:p w:rsidR="00B36B04" w:rsidRDefault="00B36B04" w:rsidP="00EC46A1">
      <w:pPr>
        <w:rPr>
          <w:rFonts w:ascii="Arial" w:hAnsi="Arial" w:cs="Arial"/>
          <w:b/>
        </w:rPr>
      </w:pPr>
    </w:p>
    <w:p w:rsidR="00CE0974" w:rsidRDefault="00CE0974" w:rsidP="00EC46A1">
      <w:pPr>
        <w:rPr>
          <w:rFonts w:ascii="Arial" w:hAnsi="Arial" w:cs="Arial"/>
          <w:b/>
        </w:rPr>
      </w:pPr>
      <w:r w:rsidRPr="00CE0974">
        <w:rPr>
          <w:rFonts w:ascii="Arial" w:hAnsi="Arial" w:cs="Arial"/>
          <w:b/>
        </w:rPr>
        <w:t xml:space="preserve">Sesión 1 y 2 de </w:t>
      </w:r>
      <w:r>
        <w:rPr>
          <w:rFonts w:ascii="Arial" w:hAnsi="Arial" w:cs="Arial"/>
          <w:b/>
        </w:rPr>
        <w:t>8</w:t>
      </w:r>
    </w:p>
    <w:p w:rsidR="00CE0974" w:rsidRDefault="00CE0974" w:rsidP="00B36B04">
      <w:pPr>
        <w:rPr>
          <w:rFonts w:ascii="Arial" w:hAnsi="Arial" w:cs="Arial"/>
          <w:b/>
        </w:rPr>
      </w:pPr>
      <w:r>
        <w:rPr>
          <w:rFonts w:ascii="Arial" w:hAnsi="Arial" w:cs="Arial"/>
          <w:b/>
        </w:rPr>
        <w:t>Fecha: 28 de enero del 2015</w:t>
      </w:r>
    </w:p>
    <w:p w:rsidR="00CE0974" w:rsidRPr="00CE0974" w:rsidRDefault="00CE0974" w:rsidP="00EC46A1">
      <w:pPr>
        <w:rPr>
          <w:rFonts w:ascii="Arial" w:hAnsi="Arial" w:cs="Arial"/>
          <w:b/>
        </w:rPr>
      </w:pPr>
      <w:r>
        <w:rPr>
          <w:rFonts w:ascii="Arial" w:hAnsi="Arial" w:cs="Arial"/>
          <w:b/>
        </w:rPr>
        <w:t xml:space="preserve">Susana Hernández Guillén </w:t>
      </w:r>
    </w:p>
    <w:p w:rsidR="00EC46A1" w:rsidRPr="00CE0974" w:rsidRDefault="00EC46A1" w:rsidP="00B36B04">
      <w:pPr>
        <w:jc w:val="center"/>
        <w:rPr>
          <w:rFonts w:ascii="Arial" w:hAnsi="Arial" w:cs="Arial"/>
          <w:b/>
        </w:rPr>
      </w:pPr>
      <w:r w:rsidRPr="00CE0974">
        <w:rPr>
          <w:rFonts w:ascii="Arial" w:hAnsi="Arial" w:cs="Arial"/>
          <w:b/>
        </w:rPr>
        <w:t>INTRODUCCIÓN</w:t>
      </w:r>
    </w:p>
    <w:p w:rsidR="00EC46A1" w:rsidRPr="00CE0974" w:rsidRDefault="00EC46A1" w:rsidP="00EC46A1">
      <w:pPr>
        <w:jc w:val="both"/>
        <w:rPr>
          <w:rFonts w:ascii="Arial" w:hAnsi="Arial" w:cs="Arial"/>
        </w:rPr>
      </w:pPr>
      <w:r w:rsidRPr="00CE0974">
        <w:rPr>
          <w:rFonts w:ascii="Arial" w:hAnsi="Arial" w:cs="Arial"/>
        </w:rPr>
        <w:t>La Universidad de Londres fue la primera universidad en ofrecer programas en educación a distancia, su objetivo era educar a los ciudadanos británicos (India y Australia) alrededor del año 1800, quienes de otra forma no podrían haber accedido a educación superior.</w:t>
      </w:r>
    </w:p>
    <w:p w:rsidR="00EC46A1" w:rsidRPr="00CE0974" w:rsidRDefault="00EC46A1" w:rsidP="00EC46A1">
      <w:pPr>
        <w:jc w:val="both"/>
        <w:rPr>
          <w:rFonts w:ascii="Arial" w:hAnsi="Arial" w:cs="Arial"/>
        </w:rPr>
      </w:pPr>
      <w:r w:rsidRPr="00CE0974">
        <w:rPr>
          <w:rFonts w:ascii="Arial" w:hAnsi="Arial" w:cs="Arial"/>
        </w:rPr>
        <w:t xml:space="preserve">“La educación a distancia es un aprendizaje planificado que ocurre normalmente en un lugar diferente al de la enseñanza, por lo tanto requiere de técnicas especiales de diseño de cursos, de instrucción, de comunicación, ya sea por medios electrónicos u otro tipo de tecnología, así como de una organización especial” (Moore &amp; </w:t>
      </w:r>
      <w:proofErr w:type="spellStart"/>
      <w:r w:rsidRPr="00CE0974">
        <w:rPr>
          <w:rFonts w:ascii="Arial" w:hAnsi="Arial" w:cs="Arial"/>
        </w:rPr>
        <w:t>Keraley</w:t>
      </w:r>
      <w:proofErr w:type="spellEnd"/>
      <w:r w:rsidRPr="00CE0974">
        <w:rPr>
          <w:rFonts w:ascii="Arial" w:hAnsi="Arial" w:cs="Arial"/>
        </w:rPr>
        <w:t>, 1996).</w:t>
      </w:r>
    </w:p>
    <w:p w:rsidR="00EC46A1" w:rsidRPr="00CE0974" w:rsidRDefault="00EC46A1" w:rsidP="00EC46A1">
      <w:pPr>
        <w:jc w:val="both"/>
        <w:rPr>
          <w:rFonts w:ascii="Arial" w:hAnsi="Arial" w:cs="Arial"/>
        </w:rPr>
      </w:pPr>
      <w:r w:rsidRPr="00CE0974">
        <w:rPr>
          <w:rFonts w:ascii="Arial" w:hAnsi="Arial" w:cs="Arial"/>
        </w:rPr>
        <w:t>En el proceso de virtualización de las universidades se puede apreciar dos tendencias por una parte están las universidades tradicionales que están empezando a visualizar la educación a distancia como una estrategia digna de ser considerada en su misión y han implementado programas paralelos a los ya tradicionales y las universidades totalmente virtuales que han aparecido en el</w:t>
      </w:r>
      <w:r w:rsidR="00A678DD" w:rsidRPr="00CE0974">
        <w:rPr>
          <w:rFonts w:ascii="Arial" w:hAnsi="Arial" w:cs="Arial"/>
        </w:rPr>
        <w:t xml:space="preserve"> </w:t>
      </w:r>
      <w:r w:rsidR="00A678DD" w:rsidRPr="00CE0974">
        <w:rPr>
          <w:rFonts w:ascii="Arial" w:hAnsi="Arial" w:cs="Arial"/>
        </w:rPr>
        <w:t>último tiempo</w:t>
      </w:r>
      <w:r w:rsidR="00A678DD" w:rsidRPr="00CE0974">
        <w:rPr>
          <w:rFonts w:ascii="Arial" w:hAnsi="Arial" w:cs="Arial"/>
        </w:rPr>
        <w:t>.</w:t>
      </w:r>
    </w:p>
    <w:p w:rsidR="00EC46A1" w:rsidRPr="00CE0974" w:rsidRDefault="00EC46A1" w:rsidP="00B36B04">
      <w:pPr>
        <w:jc w:val="center"/>
        <w:rPr>
          <w:rFonts w:ascii="Arial" w:hAnsi="Arial" w:cs="Arial"/>
          <w:b/>
        </w:rPr>
      </w:pPr>
      <w:r w:rsidRPr="00CE0974">
        <w:rPr>
          <w:rFonts w:ascii="Arial" w:hAnsi="Arial" w:cs="Arial"/>
          <w:b/>
        </w:rPr>
        <w:t>UN NUEVO PARADIGMA EN EDUCACIÓN</w:t>
      </w:r>
    </w:p>
    <w:p w:rsidR="00A678DD" w:rsidRPr="00CE0974" w:rsidRDefault="00A678DD" w:rsidP="00EC46A1">
      <w:pPr>
        <w:jc w:val="both"/>
        <w:rPr>
          <w:rFonts w:ascii="Arial" w:hAnsi="Arial" w:cs="Arial"/>
        </w:rPr>
      </w:pPr>
      <w:r w:rsidRPr="00CE0974">
        <w:rPr>
          <w:rFonts w:ascii="Arial" w:hAnsi="Arial" w:cs="Arial"/>
        </w:rPr>
        <w:t>El uso de tecnología multimedial puede contribuir a la comprensión de cont</w:t>
      </w:r>
      <w:r w:rsidRPr="00CE0974">
        <w:rPr>
          <w:rFonts w:ascii="Arial" w:hAnsi="Arial" w:cs="Arial"/>
        </w:rPr>
        <w:t>e</w:t>
      </w:r>
      <w:r w:rsidRPr="00CE0974">
        <w:rPr>
          <w:rFonts w:ascii="Arial" w:hAnsi="Arial" w:cs="Arial"/>
        </w:rPr>
        <w:t>nidos de una mejor manera, porque se puede aprovechar la capacidad multime</w:t>
      </w:r>
      <w:r w:rsidRPr="00CE0974">
        <w:rPr>
          <w:rFonts w:ascii="Arial" w:hAnsi="Arial" w:cs="Arial"/>
        </w:rPr>
        <w:t xml:space="preserve">dial para presentar información, </w:t>
      </w:r>
      <w:r w:rsidRPr="00CE0974">
        <w:rPr>
          <w:rFonts w:ascii="Arial" w:hAnsi="Arial" w:cs="Arial"/>
        </w:rPr>
        <w:t>la tecnología tiene el potencial de ayudar a quebrar con el modelo presencial como único modelo, considerando alternativas mediadas por tecnología.</w:t>
      </w:r>
      <w:r w:rsidRPr="00CE0974">
        <w:rPr>
          <w:rFonts w:ascii="Arial" w:hAnsi="Arial" w:cs="Arial"/>
        </w:rPr>
        <w:t xml:space="preserve"> </w:t>
      </w:r>
      <w:r w:rsidRPr="00CE0974">
        <w:rPr>
          <w:rFonts w:ascii="Arial" w:hAnsi="Arial" w:cs="Arial"/>
        </w:rPr>
        <w:t>Esto está haciendo del eslogan “aprender a cualquier hora y en cualquier lugar” una realidad que se puede convertir en la próxima herramienta que la educación estaba esperando.</w:t>
      </w:r>
    </w:p>
    <w:p w:rsidR="00A678DD" w:rsidRPr="00CE0974" w:rsidRDefault="00A678DD" w:rsidP="00B36B04">
      <w:pPr>
        <w:jc w:val="center"/>
        <w:rPr>
          <w:rFonts w:ascii="Arial" w:hAnsi="Arial" w:cs="Arial"/>
          <w:b/>
        </w:rPr>
      </w:pPr>
      <w:r w:rsidRPr="00CE0974">
        <w:rPr>
          <w:rFonts w:ascii="Arial" w:hAnsi="Arial" w:cs="Arial"/>
          <w:b/>
        </w:rPr>
        <w:t>TEORÍA DE LA EDUCACIÓN A DISTANCIA</w:t>
      </w:r>
    </w:p>
    <w:p w:rsidR="00A678DD" w:rsidRPr="00CE0974" w:rsidRDefault="00A678DD" w:rsidP="00EC46A1">
      <w:pPr>
        <w:jc w:val="both"/>
        <w:rPr>
          <w:rFonts w:ascii="Arial" w:hAnsi="Arial" w:cs="Arial"/>
        </w:rPr>
      </w:pPr>
      <w:r w:rsidRPr="00CE0974">
        <w:rPr>
          <w:rFonts w:ascii="Arial" w:hAnsi="Arial" w:cs="Arial"/>
        </w:rPr>
        <w:t>Surge</w:t>
      </w:r>
      <w:r w:rsidRPr="00CE0974">
        <w:rPr>
          <w:rFonts w:ascii="Arial" w:hAnsi="Arial" w:cs="Arial"/>
        </w:rPr>
        <w:t xml:space="preserve"> la necesidad de generar una teoría en educación a distancia, capaz de responder los correspondientes cuestionamientos que existen en el área.</w:t>
      </w:r>
      <w:r w:rsidRPr="00CE0974">
        <w:rPr>
          <w:rFonts w:ascii="Arial" w:hAnsi="Arial" w:cs="Arial"/>
        </w:rPr>
        <w:t xml:space="preserve"> </w:t>
      </w:r>
    </w:p>
    <w:p w:rsidR="00B36B04" w:rsidRDefault="00AE10B5" w:rsidP="00EC46A1">
      <w:pPr>
        <w:jc w:val="both"/>
        <w:rPr>
          <w:rFonts w:ascii="Arial" w:hAnsi="Arial" w:cs="Arial"/>
        </w:rPr>
      </w:pPr>
      <w:proofErr w:type="spellStart"/>
      <w:r w:rsidRPr="00CE0974">
        <w:rPr>
          <w:rFonts w:ascii="Arial" w:hAnsi="Arial" w:cs="Arial"/>
        </w:rPr>
        <w:t>Holmberg</w:t>
      </w:r>
      <w:proofErr w:type="spellEnd"/>
      <w:r w:rsidRPr="00CE0974">
        <w:rPr>
          <w:rFonts w:ascii="Arial" w:hAnsi="Arial" w:cs="Arial"/>
        </w:rPr>
        <w:t xml:space="preserve"> propone una teoría de la didáctica de la conversación, donde la </w:t>
      </w:r>
      <w:proofErr w:type="spellStart"/>
      <w:r w:rsidRPr="00CE0974">
        <w:rPr>
          <w:rFonts w:ascii="Arial" w:hAnsi="Arial" w:cs="Arial"/>
        </w:rPr>
        <w:t>interpersonalización</w:t>
      </w:r>
      <w:proofErr w:type="spellEnd"/>
      <w:r w:rsidRPr="00CE0974">
        <w:rPr>
          <w:rFonts w:ascii="Arial" w:hAnsi="Arial" w:cs="Arial"/>
        </w:rPr>
        <w:t xml:space="preserve"> del proceso de enseñanza es muy importante. </w:t>
      </w:r>
      <w:proofErr w:type="spellStart"/>
      <w:r w:rsidRPr="00CE0974">
        <w:rPr>
          <w:rFonts w:ascii="Arial" w:hAnsi="Arial" w:cs="Arial"/>
        </w:rPr>
        <w:t>Holmberg</w:t>
      </w:r>
      <w:proofErr w:type="spellEnd"/>
      <w:r w:rsidRPr="00CE0974">
        <w:rPr>
          <w:rFonts w:ascii="Arial" w:hAnsi="Arial" w:cs="Arial"/>
        </w:rPr>
        <w:t xml:space="preserve"> utiliza el concepto de “comunicación no inmediata” para definir la comunicación entre la organización y los alumnos, cuando ellos están separados. El aprendizaje es apoyado en </w:t>
      </w:r>
    </w:p>
    <w:p w:rsidR="00B36B04" w:rsidRDefault="00B36B04" w:rsidP="00EC46A1">
      <w:pPr>
        <w:jc w:val="both"/>
        <w:rPr>
          <w:rFonts w:ascii="Arial" w:hAnsi="Arial" w:cs="Arial"/>
        </w:rPr>
      </w:pPr>
    </w:p>
    <w:p w:rsidR="00AE10B5" w:rsidRPr="00CE0974" w:rsidRDefault="00AE10B5" w:rsidP="00EC46A1">
      <w:pPr>
        <w:jc w:val="both"/>
        <w:rPr>
          <w:rFonts w:ascii="Arial" w:hAnsi="Arial" w:cs="Arial"/>
        </w:rPr>
      </w:pPr>
      <w:r w:rsidRPr="00CE0974">
        <w:rPr>
          <w:rFonts w:ascii="Arial" w:hAnsi="Arial" w:cs="Arial"/>
        </w:rPr>
        <w:t>parte estableciendo buenas relaciones. La autonomía del alumno es considerada ideal y por lo tanto debe ser altamente estimulada por el programa</w:t>
      </w:r>
      <w:r w:rsidR="00CE0974" w:rsidRPr="00CE0974">
        <w:rPr>
          <w:rFonts w:ascii="Arial" w:hAnsi="Arial" w:cs="Arial"/>
        </w:rPr>
        <w:t xml:space="preserve">. </w:t>
      </w:r>
    </w:p>
    <w:p w:rsidR="00CE0974" w:rsidRPr="00CE0974" w:rsidRDefault="00CE0974" w:rsidP="00B36B04">
      <w:pPr>
        <w:jc w:val="center"/>
        <w:rPr>
          <w:rFonts w:ascii="Arial" w:hAnsi="Arial" w:cs="Arial"/>
          <w:b/>
        </w:rPr>
      </w:pPr>
      <w:r w:rsidRPr="00CE0974">
        <w:rPr>
          <w:rFonts w:ascii="Arial" w:hAnsi="Arial" w:cs="Arial"/>
          <w:b/>
        </w:rPr>
        <w:t>TECNOLOGÍAS UTILIZADAS</w:t>
      </w:r>
    </w:p>
    <w:p w:rsidR="00A678DD" w:rsidRPr="00CE0974" w:rsidRDefault="00CE0974" w:rsidP="00EC46A1">
      <w:pPr>
        <w:jc w:val="both"/>
        <w:rPr>
          <w:rFonts w:ascii="Arial" w:hAnsi="Arial" w:cs="Arial"/>
        </w:rPr>
      </w:pPr>
      <w:r w:rsidRPr="00CE0974">
        <w:rPr>
          <w:rFonts w:ascii="Arial" w:hAnsi="Arial" w:cs="Arial"/>
        </w:rPr>
        <w:t>La primera generación se caracterizó por el uso predominante de un solo tipo de tecnología. Durante 1850 a 1960 se utilizó radio, televisión o material impreso para transmitir información con las naturales restricciones de tiempo.</w:t>
      </w:r>
    </w:p>
    <w:p w:rsidR="00CE0974" w:rsidRPr="00CE0974" w:rsidRDefault="00CE0974" w:rsidP="00EC46A1">
      <w:pPr>
        <w:jc w:val="both"/>
        <w:rPr>
          <w:rFonts w:ascii="Arial" w:hAnsi="Arial" w:cs="Arial"/>
        </w:rPr>
      </w:pPr>
      <w:r w:rsidRPr="00CE0974">
        <w:rPr>
          <w:rFonts w:ascii="Arial" w:hAnsi="Arial" w:cs="Arial"/>
        </w:rPr>
        <w:t>La segunda generación se desarrolló durante 1960 a 1985 y se caracterizó por el uso del videograbador y del televisor. El uso del video grabador provocó un avance significativo, reduciendo las restricciones de tiempo e incrementando el número de medios utilizados para distribuir contenidos educacionales</w:t>
      </w:r>
      <w:r w:rsidRPr="00CE0974">
        <w:rPr>
          <w:rFonts w:ascii="Arial" w:hAnsi="Arial" w:cs="Arial"/>
        </w:rPr>
        <w:t>.</w:t>
      </w:r>
    </w:p>
    <w:p w:rsidR="00CE0974" w:rsidRPr="00CE0974" w:rsidRDefault="00CE0974" w:rsidP="00EC46A1">
      <w:pPr>
        <w:jc w:val="both"/>
        <w:rPr>
          <w:rFonts w:ascii="Arial" w:hAnsi="Arial" w:cs="Arial"/>
        </w:rPr>
      </w:pPr>
      <w:r w:rsidRPr="00CE0974">
        <w:rPr>
          <w:rFonts w:ascii="Arial" w:hAnsi="Arial" w:cs="Arial"/>
        </w:rPr>
        <w:t>La tercera generación (1985 a 1995) integró el computador, la Internet y el uso de videoconferencia de dos vías.</w:t>
      </w:r>
    </w:p>
    <w:p w:rsidR="00CE0974" w:rsidRPr="00CE0974" w:rsidRDefault="00CE0974" w:rsidP="00B36B04">
      <w:pPr>
        <w:jc w:val="center"/>
        <w:rPr>
          <w:rFonts w:ascii="Arial" w:hAnsi="Arial" w:cs="Arial"/>
          <w:b/>
        </w:rPr>
      </w:pPr>
      <w:r w:rsidRPr="00CE0974">
        <w:rPr>
          <w:rFonts w:ascii="Arial" w:hAnsi="Arial" w:cs="Arial"/>
          <w:b/>
        </w:rPr>
        <w:t>EL PROCESO DE ENSEÑANZA-APRENDIZAJE EN EDUCACIÓN A DISTANCIA</w:t>
      </w:r>
    </w:p>
    <w:p w:rsidR="00EC46A1" w:rsidRPr="00CE0974" w:rsidRDefault="00CE0974" w:rsidP="00EC46A1">
      <w:pPr>
        <w:jc w:val="both"/>
        <w:rPr>
          <w:rFonts w:ascii="Arial" w:hAnsi="Arial" w:cs="Arial"/>
        </w:rPr>
      </w:pPr>
      <w:r w:rsidRPr="00CE0974">
        <w:rPr>
          <w:rFonts w:ascii="Arial" w:hAnsi="Arial" w:cs="Arial"/>
        </w:rPr>
        <w:t>Las</w:t>
      </w:r>
      <w:r w:rsidRPr="00CE0974">
        <w:rPr>
          <w:rFonts w:ascii="Arial" w:hAnsi="Arial" w:cs="Arial"/>
        </w:rPr>
        <w:t xml:space="preserve"> características de los estudiantes, las aproximaciones teóricas, la interacción entre alumnos, profesores y recursos, el escenario </w:t>
      </w:r>
      <w:r w:rsidRPr="00CE0974">
        <w:rPr>
          <w:rFonts w:ascii="Arial" w:hAnsi="Arial" w:cs="Arial"/>
        </w:rPr>
        <w:t>pueden</w:t>
      </w:r>
      <w:r w:rsidRPr="00CE0974">
        <w:rPr>
          <w:rFonts w:ascii="Arial" w:hAnsi="Arial" w:cs="Arial"/>
        </w:rPr>
        <w:t xml:space="preserve"> variar ampliamente. El proceso de enseñanza aprendizaje en educación a distancia ha evolucionado con el paso de los años, esto principalmente debido a la evolución de la tecnología y a los resultados de investigaciones.</w:t>
      </w:r>
    </w:p>
    <w:p w:rsidR="00CE0974" w:rsidRPr="00CE0974" w:rsidRDefault="00CE0974" w:rsidP="00EC46A1">
      <w:pPr>
        <w:jc w:val="both"/>
        <w:rPr>
          <w:rFonts w:ascii="Arial" w:hAnsi="Arial" w:cs="Arial"/>
        </w:rPr>
      </w:pPr>
      <w:r w:rsidRPr="00CE0974">
        <w:rPr>
          <w:rFonts w:ascii="Arial" w:hAnsi="Arial" w:cs="Arial"/>
        </w:rPr>
        <w:t>Esta relación se expresa a través de tres tipos de interacción: alumnos-contenido, alumnos-docente y alumno-alumno.</w:t>
      </w:r>
    </w:p>
    <w:p w:rsidR="00CE0974" w:rsidRPr="00CE0974" w:rsidRDefault="00CE0974" w:rsidP="00B36B04">
      <w:pPr>
        <w:jc w:val="center"/>
        <w:rPr>
          <w:rFonts w:ascii="Arial" w:hAnsi="Arial" w:cs="Arial"/>
          <w:b/>
        </w:rPr>
      </w:pPr>
      <w:r w:rsidRPr="00CE0974">
        <w:rPr>
          <w:rFonts w:ascii="Arial" w:hAnsi="Arial" w:cs="Arial"/>
          <w:b/>
        </w:rPr>
        <w:t>INVESTIGACIÓN EN TECNOLOGÍAS DEL APRENDIZAJE Y EDUCACIÓN A DISTANCIA</w:t>
      </w:r>
    </w:p>
    <w:p w:rsidR="00EC46A1" w:rsidRDefault="00CE0974" w:rsidP="00EC46A1">
      <w:pPr>
        <w:jc w:val="both"/>
        <w:rPr>
          <w:rFonts w:ascii="Arial" w:hAnsi="Arial" w:cs="Arial"/>
        </w:rPr>
      </w:pPr>
      <w:r w:rsidRPr="00CE0974">
        <w:rPr>
          <w:rFonts w:ascii="Arial" w:hAnsi="Arial" w:cs="Arial"/>
        </w:rPr>
        <w:t>Los beneficios de la tecnología en el aprendizaje de los alumnos han sido ampliamente corroborados por un sinnúmero de estudios.</w:t>
      </w:r>
    </w:p>
    <w:p w:rsidR="00B36B04" w:rsidRDefault="00B36B04" w:rsidP="00EC46A1">
      <w:pPr>
        <w:jc w:val="both"/>
      </w:pPr>
      <w:r>
        <w:t xml:space="preserve">Finalmente, desde una perspectiva general, las investigaciones acerca de la efectividad en educación a distancia muestran al menos cuatro aseveraciones: </w:t>
      </w:r>
    </w:p>
    <w:p w:rsidR="00B36B04" w:rsidRDefault="00B36B04" w:rsidP="00EC46A1">
      <w:pPr>
        <w:jc w:val="both"/>
      </w:pPr>
      <w:r>
        <w:t xml:space="preserve">1) No hay suficiente evidencia para apoyar la idea de que la enseñanza en una sala de clases es la mejor manera de impartir educación. </w:t>
      </w:r>
    </w:p>
    <w:p w:rsidR="00B36B04" w:rsidRDefault="00B36B04" w:rsidP="00EC46A1">
      <w:pPr>
        <w:jc w:val="both"/>
      </w:pPr>
      <w:r>
        <w:t xml:space="preserve">2) La enseñanza a distancia puede ser tan efectiva como la enseñanza tradicional. </w:t>
      </w:r>
    </w:p>
    <w:p w:rsidR="00B36B04" w:rsidRDefault="00B36B04" w:rsidP="00EC46A1">
      <w:pPr>
        <w:jc w:val="both"/>
      </w:pPr>
      <w:r>
        <w:t xml:space="preserve">3) La ausencia del contacto cara a cara no es perjudicial para el proceso de enseñanza-aprendizaje. </w:t>
      </w:r>
    </w:p>
    <w:p w:rsidR="00B36B04" w:rsidRDefault="00B36B04" w:rsidP="00EC46A1">
      <w:pPr>
        <w:jc w:val="both"/>
      </w:pPr>
    </w:p>
    <w:p w:rsidR="00B36B04" w:rsidRDefault="00B36B04" w:rsidP="00EC46A1">
      <w:pPr>
        <w:jc w:val="both"/>
      </w:pPr>
    </w:p>
    <w:p w:rsidR="00B36B04" w:rsidRDefault="00B36B04" w:rsidP="00EC46A1">
      <w:pPr>
        <w:jc w:val="both"/>
      </w:pPr>
      <w:r>
        <w:t>4) Lo que hace a una asignatura buena o mala es el resultado de cómo esté diseñada, desarrollada y conducida y no si los estudiantes se encuentran en forma presen</w:t>
      </w:r>
      <w:r>
        <w:t>cial o en modalidad a distancia.</w:t>
      </w:r>
      <w:bookmarkStart w:id="0" w:name="_GoBack"/>
      <w:bookmarkEnd w:id="0"/>
    </w:p>
    <w:p w:rsidR="00B36B04" w:rsidRPr="00B36B04" w:rsidRDefault="00B36B04" w:rsidP="00B36B04">
      <w:pPr>
        <w:jc w:val="center"/>
        <w:rPr>
          <w:rFonts w:ascii="Arial" w:hAnsi="Arial" w:cs="Arial"/>
          <w:b/>
        </w:rPr>
      </w:pPr>
      <w:r w:rsidRPr="00B36B04">
        <w:rPr>
          <w:rFonts w:ascii="Arial" w:hAnsi="Arial" w:cs="Arial"/>
          <w:b/>
        </w:rPr>
        <w:t>ELEMENTOS A CONSIDERAR EN LA IMPLEMENTACIÓN DE PROGRAMAS DE EDUCACIÓN A DISTANCIA</w:t>
      </w:r>
    </w:p>
    <w:p w:rsidR="00B36B04" w:rsidRPr="00B36B04" w:rsidRDefault="00B36B04" w:rsidP="00B36B04">
      <w:pPr>
        <w:jc w:val="both"/>
        <w:rPr>
          <w:rFonts w:ascii="Arial" w:hAnsi="Arial" w:cs="Arial"/>
        </w:rPr>
      </w:pPr>
      <w:r w:rsidRPr="00B36B04">
        <w:rPr>
          <w:rFonts w:ascii="Arial" w:hAnsi="Arial" w:cs="Arial"/>
        </w:rPr>
        <w:t>Preparación de los Cursos</w:t>
      </w:r>
    </w:p>
    <w:p w:rsidR="00B36B04" w:rsidRPr="00B36B04" w:rsidRDefault="00B36B04" w:rsidP="00B36B04">
      <w:pPr>
        <w:jc w:val="both"/>
        <w:rPr>
          <w:rFonts w:ascii="Arial" w:hAnsi="Arial" w:cs="Arial"/>
        </w:rPr>
      </w:pPr>
      <w:r w:rsidRPr="00B36B04">
        <w:rPr>
          <w:rFonts w:ascii="Arial" w:hAnsi="Arial" w:cs="Arial"/>
        </w:rPr>
        <w:t>Participación Docente</w:t>
      </w:r>
    </w:p>
    <w:p w:rsidR="00B36B04" w:rsidRPr="00B36B04" w:rsidRDefault="00B36B04" w:rsidP="00B36B04">
      <w:pPr>
        <w:jc w:val="both"/>
        <w:rPr>
          <w:rFonts w:ascii="Arial" w:hAnsi="Arial" w:cs="Arial"/>
        </w:rPr>
      </w:pPr>
      <w:r w:rsidRPr="00B36B04">
        <w:rPr>
          <w:rFonts w:ascii="Arial" w:hAnsi="Arial" w:cs="Arial"/>
        </w:rPr>
        <w:t>Prerrequisitos Educacionales</w:t>
      </w:r>
    </w:p>
    <w:p w:rsidR="00B36B04" w:rsidRPr="00B36B04" w:rsidRDefault="00B36B04" w:rsidP="00B36B04">
      <w:pPr>
        <w:jc w:val="both"/>
        <w:rPr>
          <w:rFonts w:ascii="Arial" w:hAnsi="Arial" w:cs="Arial"/>
        </w:rPr>
      </w:pPr>
      <w:r w:rsidRPr="00B36B04">
        <w:rPr>
          <w:rFonts w:ascii="Arial" w:hAnsi="Arial" w:cs="Arial"/>
        </w:rPr>
        <w:t>Deserción Escolar</w:t>
      </w:r>
    </w:p>
    <w:p w:rsidR="00B36B04" w:rsidRPr="00B36B04" w:rsidRDefault="00B36B04" w:rsidP="00B36B04">
      <w:pPr>
        <w:jc w:val="both"/>
        <w:rPr>
          <w:rFonts w:ascii="Arial" w:hAnsi="Arial" w:cs="Arial"/>
        </w:rPr>
      </w:pPr>
      <w:r w:rsidRPr="00B36B04">
        <w:rPr>
          <w:rFonts w:ascii="Arial" w:hAnsi="Arial" w:cs="Arial"/>
        </w:rPr>
        <w:t>Deserción Escolar</w:t>
      </w:r>
    </w:p>
    <w:p w:rsidR="00B36B04" w:rsidRPr="00B36B04" w:rsidRDefault="00B36B04" w:rsidP="00B36B04">
      <w:pPr>
        <w:jc w:val="both"/>
        <w:rPr>
          <w:rFonts w:ascii="Arial" w:hAnsi="Arial" w:cs="Arial"/>
        </w:rPr>
      </w:pPr>
      <w:r w:rsidRPr="00B36B04">
        <w:rPr>
          <w:rFonts w:ascii="Arial" w:hAnsi="Arial" w:cs="Arial"/>
        </w:rPr>
        <w:t>Orientación Educacional</w:t>
      </w:r>
    </w:p>
    <w:p w:rsidR="00B36B04" w:rsidRPr="00B36B04" w:rsidRDefault="00B36B04" w:rsidP="00B36B04">
      <w:pPr>
        <w:jc w:val="both"/>
        <w:rPr>
          <w:rFonts w:ascii="Arial" w:hAnsi="Arial" w:cs="Arial"/>
        </w:rPr>
      </w:pPr>
      <w:r w:rsidRPr="00B36B04">
        <w:rPr>
          <w:rFonts w:ascii="Arial" w:hAnsi="Arial" w:cs="Arial"/>
        </w:rPr>
        <w:t>Acuerdos Comerciales, Derechos de Autor y Propiedad Intelectual</w:t>
      </w:r>
    </w:p>
    <w:p w:rsidR="00B36B04" w:rsidRPr="00CE0974" w:rsidRDefault="00B36B04" w:rsidP="00B36B04">
      <w:pPr>
        <w:rPr>
          <w:rFonts w:ascii="Arial" w:hAnsi="Arial" w:cs="Arial"/>
          <w:b/>
        </w:rPr>
      </w:pPr>
    </w:p>
    <w:sectPr w:rsidR="00B36B04" w:rsidRPr="00CE0974">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F94" w:rsidRDefault="00A43F94" w:rsidP="00CE0974">
      <w:pPr>
        <w:spacing w:after="0" w:line="240" w:lineRule="auto"/>
      </w:pPr>
      <w:r>
        <w:separator/>
      </w:r>
    </w:p>
  </w:endnote>
  <w:endnote w:type="continuationSeparator" w:id="0">
    <w:p w:rsidR="00A43F94" w:rsidRDefault="00A43F94" w:rsidP="00CE0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F94" w:rsidRDefault="00A43F94" w:rsidP="00CE0974">
      <w:pPr>
        <w:spacing w:after="0" w:line="240" w:lineRule="auto"/>
      </w:pPr>
      <w:r>
        <w:separator/>
      </w:r>
    </w:p>
  </w:footnote>
  <w:footnote w:type="continuationSeparator" w:id="0">
    <w:p w:rsidR="00A43F94" w:rsidRDefault="00A43F94" w:rsidP="00CE09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974" w:rsidRPr="00B36B04" w:rsidRDefault="00CE0974" w:rsidP="00CE0974">
    <w:pPr>
      <w:pStyle w:val="Encabezado"/>
      <w:jc w:val="center"/>
      <w:rPr>
        <w:rFonts w:ascii="Arial" w:hAnsi="Arial" w:cs="Arial"/>
        <w:b/>
        <w:sz w:val="20"/>
        <w:szCs w:val="20"/>
      </w:rPr>
    </w:pPr>
    <w:r w:rsidRPr="00B36B04">
      <w:rPr>
        <w:noProof/>
        <w:sz w:val="20"/>
        <w:szCs w:val="20"/>
        <w:lang w:eastAsia="es-MX"/>
      </w:rPr>
      <w:drawing>
        <wp:anchor distT="0" distB="0" distL="114300" distR="114300" simplePos="0" relativeHeight="251658240" behindDoc="0" locked="0" layoutInCell="1" allowOverlap="1" wp14:anchorId="7B6011DD" wp14:editId="2F9A492A">
          <wp:simplePos x="0" y="0"/>
          <wp:positionH relativeFrom="column">
            <wp:posOffset>-3810</wp:posOffset>
          </wp:positionH>
          <wp:positionV relativeFrom="paragraph">
            <wp:posOffset>-325755</wp:posOffset>
          </wp:positionV>
          <wp:extent cx="800100" cy="1009650"/>
          <wp:effectExtent l="0" t="0" r="0" b="0"/>
          <wp:wrapSquare wrapText="bothSides"/>
          <wp:docPr id="1" name="Imagen 1" descr="http://www.uatx.mx/comun/imagenes/escudo_u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atx.mx/comun/imagenes/escudo_ua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01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6B04">
      <w:rPr>
        <w:rFonts w:ascii="Arial" w:hAnsi="Arial" w:cs="Arial"/>
        <w:b/>
        <w:sz w:val="20"/>
        <w:szCs w:val="20"/>
      </w:rPr>
      <w:t>UNIVERSIDAD AUTÓNOMA DE TLAXCALA</w:t>
    </w:r>
  </w:p>
  <w:p w:rsidR="00CE0974" w:rsidRPr="00B36B04" w:rsidRDefault="00CE0974" w:rsidP="00CE0974">
    <w:pPr>
      <w:pStyle w:val="Encabezado"/>
      <w:jc w:val="center"/>
      <w:rPr>
        <w:rFonts w:ascii="Arial" w:hAnsi="Arial" w:cs="Arial"/>
        <w:b/>
        <w:sz w:val="20"/>
        <w:szCs w:val="20"/>
      </w:rPr>
    </w:pPr>
    <w:r w:rsidRPr="00B36B04">
      <w:rPr>
        <w:rFonts w:ascii="Arial" w:hAnsi="Arial" w:cs="Arial"/>
        <w:b/>
        <w:sz w:val="20"/>
        <w:szCs w:val="20"/>
      </w:rPr>
      <w:t>FACULTAD DE CIENCIAS DE LA EDUCACIÓN</w:t>
    </w:r>
  </w:p>
  <w:p w:rsidR="00CE0974" w:rsidRPr="00B36B04" w:rsidRDefault="00CE0974" w:rsidP="00CE0974">
    <w:pPr>
      <w:pStyle w:val="Encabezado"/>
      <w:jc w:val="center"/>
      <w:rPr>
        <w:rFonts w:ascii="Arial" w:hAnsi="Arial" w:cs="Arial"/>
        <w:b/>
        <w:sz w:val="20"/>
        <w:szCs w:val="20"/>
      </w:rPr>
    </w:pPr>
    <w:r w:rsidRPr="00B36B04">
      <w:rPr>
        <w:rFonts w:ascii="Arial" w:hAnsi="Arial" w:cs="Arial"/>
        <w:b/>
        <w:sz w:val="20"/>
        <w:szCs w:val="20"/>
      </w:rPr>
      <w:t>LICENCIATURA EN CIENCIAS DE LA EDUCACIÓN</w:t>
    </w:r>
  </w:p>
  <w:p w:rsidR="00CE0974" w:rsidRDefault="00CE097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6A1"/>
    <w:rsid w:val="00A43F94"/>
    <w:rsid w:val="00A678DD"/>
    <w:rsid w:val="00AE10B5"/>
    <w:rsid w:val="00B36B04"/>
    <w:rsid w:val="00CE0974"/>
    <w:rsid w:val="00EC46A1"/>
    <w:rsid w:val="00F658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E09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0974"/>
  </w:style>
  <w:style w:type="paragraph" w:styleId="Piedepgina">
    <w:name w:val="footer"/>
    <w:basedOn w:val="Normal"/>
    <w:link w:val="PiedepginaCar"/>
    <w:uiPriority w:val="99"/>
    <w:unhideWhenUsed/>
    <w:rsid w:val="00CE09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0974"/>
  </w:style>
  <w:style w:type="paragraph" w:styleId="Textodeglobo">
    <w:name w:val="Balloon Text"/>
    <w:basedOn w:val="Normal"/>
    <w:link w:val="TextodegloboCar"/>
    <w:uiPriority w:val="99"/>
    <w:semiHidden/>
    <w:unhideWhenUsed/>
    <w:rsid w:val="00CE09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09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E09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0974"/>
  </w:style>
  <w:style w:type="paragraph" w:styleId="Piedepgina">
    <w:name w:val="footer"/>
    <w:basedOn w:val="Normal"/>
    <w:link w:val="PiedepginaCar"/>
    <w:uiPriority w:val="99"/>
    <w:unhideWhenUsed/>
    <w:rsid w:val="00CE09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0974"/>
  </w:style>
  <w:style w:type="paragraph" w:styleId="Textodeglobo">
    <w:name w:val="Balloon Text"/>
    <w:basedOn w:val="Normal"/>
    <w:link w:val="TextodegloboCar"/>
    <w:uiPriority w:val="99"/>
    <w:semiHidden/>
    <w:unhideWhenUsed/>
    <w:rsid w:val="00CE09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09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71796-88E6-4810-AA3B-3948538E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722</Words>
  <Characters>3975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2015-02-02T20:16:00Z</dcterms:created>
  <dcterms:modified xsi:type="dcterms:W3CDTF">2015-02-02T22:24:00Z</dcterms:modified>
</cp:coreProperties>
</file>