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A0" w:rsidRDefault="00CA52A0">
      <w:pPr>
        <w:rPr>
          <w:rFonts w:ascii="Arial" w:hAnsi="Arial" w:cs="Arial"/>
          <w:sz w:val="24"/>
          <w:szCs w:val="24"/>
        </w:rPr>
      </w:pPr>
    </w:p>
    <w:p w:rsidR="00AA29DA" w:rsidRPr="00CA52A0" w:rsidRDefault="00CA52A0" w:rsidP="00CA52A0">
      <w:pPr>
        <w:jc w:val="center"/>
        <w:rPr>
          <w:rFonts w:ascii="Arial" w:hAnsi="Arial" w:cs="Arial"/>
          <w:b/>
          <w:sz w:val="28"/>
          <w:szCs w:val="28"/>
        </w:rPr>
      </w:pPr>
      <w:r w:rsidRPr="00CA52A0">
        <w:rPr>
          <w:rFonts w:ascii="Arial" w:hAnsi="Arial" w:cs="Arial"/>
          <w:b/>
          <w:sz w:val="28"/>
          <w:szCs w:val="28"/>
        </w:rPr>
        <w:t>DESAFÍOS  Y FUNDAMENTOS DE LA EDUCACIÓN VIRTUAL.</w:t>
      </w:r>
    </w:p>
    <w:p w:rsidR="00CA52A0" w:rsidRDefault="00CA52A0" w:rsidP="00CA52A0">
      <w:pPr>
        <w:rPr>
          <w:rFonts w:ascii="Arial" w:hAnsi="Arial" w:cs="Arial"/>
          <w:b/>
        </w:rPr>
      </w:pPr>
    </w:p>
    <w:p w:rsidR="00CA52A0" w:rsidRDefault="005860C3" w:rsidP="00CA52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Sesión 5  y 6</w:t>
      </w:r>
      <w:r w:rsidR="00CA52A0" w:rsidRPr="00CE0974">
        <w:rPr>
          <w:rFonts w:ascii="Arial" w:hAnsi="Arial" w:cs="Arial"/>
          <w:b/>
        </w:rPr>
        <w:t xml:space="preserve"> de </w:t>
      </w:r>
      <w:r w:rsidR="00CA52A0">
        <w:rPr>
          <w:rFonts w:ascii="Arial" w:hAnsi="Arial" w:cs="Arial"/>
          <w:b/>
        </w:rPr>
        <w:t>8</w:t>
      </w:r>
    </w:p>
    <w:p w:rsidR="00CA52A0" w:rsidRDefault="005860C3" w:rsidP="00CA52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Fecha: 10 Y 11 de Febrero </w:t>
      </w:r>
      <w:r w:rsidR="00CA52A0">
        <w:rPr>
          <w:rFonts w:ascii="Arial" w:hAnsi="Arial" w:cs="Arial"/>
          <w:b/>
        </w:rPr>
        <w:t>del 2015</w:t>
      </w:r>
    </w:p>
    <w:p w:rsidR="00CA52A0" w:rsidRPr="00CE0974" w:rsidRDefault="00CA52A0" w:rsidP="00CA52A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Susana Hernández Guillén </w:t>
      </w:r>
      <w:bookmarkStart w:id="0" w:name="_GoBack"/>
      <w:bookmarkEnd w:id="0"/>
    </w:p>
    <w:p w:rsidR="00CA52A0" w:rsidRPr="00CA52A0" w:rsidRDefault="00CA52A0">
      <w:pPr>
        <w:rPr>
          <w:rFonts w:ascii="Arial" w:hAnsi="Arial" w:cs="Arial"/>
          <w:sz w:val="24"/>
          <w:szCs w:val="24"/>
        </w:rPr>
      </w:pPr>
    </w:p>
    <w:p w:rsidR="007E1508" w:rsidRPr="00CA52A0" w:rsidRDefault="007E1508" w:rsidP="00CA52A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52A0">
        <w:rPr>
          <w:rFonts w:ascii="Arial" w:hAnsi="Arial" w:cs="Arial"/>
          <w:sz w:val="24"/>
          <w:szCs w:val="24"/>
        </w:rPr>
        <w:t xml:space="preserve">La educación virtual ha generado bastantes discusiones en el marco social educativo. Muchos la han catalogado como fantasiosa, descontextualizada, lo que se pretende es cambiar estar ideas y dar una panorama amplio de las ventajas de la educación virtual.  Las nuevas formas de hacer educación, sus metodologías, sus  modelos, sus teorías, experiencias y metodologías pero como contextualización educativa </w:t>
      </w:r>
    </w:p>
    <w:p w:rsidR="007E1508" w:rsidRDefault="007E1508" w:rsidP="007E1508">
      <w:pPr>
        <w:jc w:val="both"/>
      </w:pPr>
    </w:p>
    <w:p w:rsidR="007E1508" w:rsidRDefault="007E1508"/>
    <w:sectPr w:rsidR="007E1508" w:rsidSect="00BF2400">
      <w:headerReference w:type="default" r:id="rId7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1FB" w:rsidRDefault="00BF31FB" w:rsidP="00CA52A0">
      <w:pPr>
        <w:spacing w:after="0" w:line="240" w:lineRule="auto"/>
      </w:pPr>
      <w:r>
        <w:separator/>
      </w:r>
    </w:p>
  </w:endnote>
  <w:endnote w:type="continuationSeparator" w:id="0">
    <w:p w:rsidR="00BF31FB" w:rsidRDefault="00BF31FB" w:rsidP="00CA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1FB" w:rsidRDefault="00BF31FB" w:rsidP="00CA52A0">
      <w:pPr>
        <w:spacing w:after="0" w:line="240" w:lineRule="auto"/>
      </w:pPr>
      <w:r>
        <w:separator/>
      </w:r>
    </w:p>
  </w:footnote>
  <w:footnote w:type="continuationSeparator" w:id="0">
    <w:p w:rsidR="00BF31FB" w:rsidRDefault="00BF31FB" w:rsidP="00CA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2A0" w:rsidRPr="00B36B04" w:rsidRDefault="00CA52A0" w:rsidP="00CA52A0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36E5882D" wp14:editId="1EA60057">
          <wp:simplePos x="0" y="0"/>
          <wp:positionH relativeFrom="column">
            <wp:posOffset>-3810</wp:posOffset>
          </wp:positionH>
          <wp:positionV relativeFrom="paragraph">
            <wp:posOffset>-325755</wp:posOffset>
          </wp:positionV>
          <wp:extent cx="800100" cy="1009650"/>
          <wp:effectExtent l="0" t="0" r="0" b="0"/>
          <wp:wrapSquare wrapText="bothSides"/>
          <wp:docPr id="1" name="Imagen 1" descr="http://www.uatx.mx/comun/imagenes/escudo_u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atx.mx/comun/imagenes/escudo_u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6B04">
      <w:rPr>
        <w:rFonts w:ascii="Arial" w:hAnsi="Arial" w:cs="Arial"/>
        <w:b/>
        <w:sz w:val="20"/>
        <w:szCs w:val="20"/>
      </w:rPr>
      <w:t>UNIVERSIDAD AUTÓNOMA DE TLAXCALA</w:t>
    </w:r>
  </w:p>
  <w:p w:rsidR="00CA52A0" w:rsidRPr="00B36B04" w:rsidRDefault="00CA52A0" w:rsidP="00CA52A0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FACULTAD DE CIENCIAS DE LA EDUCACIÓN</w:t>
    </w:r>
  </w:p>
  <w:p w:rsidR="00CA52A0" w:rsidRPr="00B36B04" w:rsidRDefault="00CA52A0" w:rsidP="00CA52A0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LICENCIATURA EN CIENCIAS DE LA EDUCACIÓN</w:t>
    </w:r>
  </w:p>
  <w:p w:rsidR="00CA52A0" w:rsidRDefault="00CA52A0">
    <w:pPr>
      <w:pStyle w:val="Encabezado"/>
    </w:pPr>
  </w:p>
  <w:p w:rsidR="00CA52A0" w:rsidRDefault="00CA52A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08"/>
    <w:rsid w:val="005860C3"/>
    <w:rsid w:val="007E1508"/>
    <w:rsid w:val="00AA29DA"/>
    <w:rsid w:val="00BF2400"/>
    <w:rsid w:val="00BF31FB"/>
    <w:rsid w:val="00CA52A0"/>
    <w:rsid w:val="00D7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5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2A0"/>
  </w:style>
  <w:style w:type="paragraph" w:styleId="Piedepgina">
    <w:name w:val="footer"/>
    <w:basedOn w:val="Normal"/>
    <w:link w:val="PiedepginaCar"/>
    <w:uiPriority w:val="99"/>
    <w:unhideWhenUsed/>
    <w:rsid w:val="00CA5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2A0"/>
  </w:style>
  <w:style w:type="paragraph" w:styleId="Textodeglobo">
    <w:name w:val="Balloon Text"/>
    <w:basedOn w:val="Normal"/>
    <w:link w:val="TextodegloboCar"/>
    <w:uiPriority w:val="99"/>
    <w:semiHidden/>
    <w:unhideWhenUsed/>
    <w:rsid w:val="00CA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5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2A0"/>
  </w:style>
  <w:style w:type="paragraph" w:styleId="Piedepgina">
    <w:name w:val="footer"/>
    <w:basedOn w:val="Normal"/>
    <w:link w:val="PiedepginaCar"/>
    <w:uiPriority w:val="99"/>
    <w:unhideWhenUsed/>
    <w:rsid w:val="00CA52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2A0"/>
  </w:style>
  <w:style w:type="paragraph" w:styleId="Textodeglobo">
    <w:name w:val="Balloon Text"/>
    <w:basedOn w:val="Normal"/>
    <w:link w:val="TextodegloboCar"/>
    <w:uiPriority w:val="99"/>
    <w:semiHidden/>
    <w:unhideWhenUsed/>
    <w:rsid w:val="00CA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2015-02-23T05:58:00Z</dcterms:created>
  <dcterms:modified xsi:type="dcterms:W3CDTF">2015-02-23T06:27:00Z</dcterms:modified>
</cp:coreProperties>
</file>